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3F32" w:rsidRPr="00DE2A45" w:rsidRDefault="006E3F32" w:rsidP="006E3F32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2A45">
        <w:rPr>
          <w:rFonts w:ascii="Times New Roman" w:hAnsi="Times New Roman" w:cs="Times New Roman"/>
          <w:b/>
          <w:sz w:val="28"/>
          <w:szCs w:val="28"/>
        </w:rPr>
        <w:t>Брянская область</w:t>
      </w:r>
    </w:p>
    <w:p w:rsidR="006E3F32" w:rsidRPr="00DE2A45" w:rsidRDefault="006E3F32" w:rsidP="006E3F32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2A45"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</w:t>
      </w:r>
    </w:p>
    <w:p w:rsidR="006E3F32" w:rsidRPr="00DE2A45" w:rsidRDefault="006E3F32" w:rsidP="006E3F32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2A45">
        <w:rPr>
          <w:rFonts w:ascii="Times New Roman" w:hAnsi="Times New Roman" w:cs="Times New Roman"/>
          <w:b/>
          <w:sz w:val="28"/>
          <w:szCs w:val="28"/>
        </w:rPr>
        <w:t>Стародубского района</w:t>
      </w:r>
    </w:p>
    <w:p w:rsidR="006E3F32" w:rsidRPr="00DE2A45" w:rsidRDefault="006E3F32" w:rsidP="006E3F32">
      <w:pPr>
        <w:pStyle w:val="a5"/>
        <w:jc w:val="center"/>
        <w:rPr>
          <w:sz w:val="28"/>
          <w:szCs w:val="28"/>
        </w:rPr>
      </w:pPr>
    </w:p>
    <w:p w:rsidR="006E3F32" w:rsidRPr="00DE2A45" w:rsidRDefault="006E3F32" w:rsidP="006E3F32">
      <w:pPr>
        <w:spacing w:after="0"/>
        <w:jc w:val="center"/>
        <w:rPr>
          <w:rFonts w:ascii="Times New Roman" w:hAnsi="Times New Roman" w:cs="Times New Roman"/>
          <w:b/>
          <w:spacing w:val="60"/>
          <w:sz w:val="28"/>
          <w:szCs w:val="28"/>
        </w:rPr>
      </w:pPr>
      <w:r w:rsidRPr="00DE2A45">
        <w:rPr>
          <w:rFonts w:ascii="Times New Roman" w:hAnsi="Times New Roman" w:cs="Times New Roman"/>
          <w:b/>
          <w:spacing w:val="60"/>
          <w:sz w:val="28"/>
          <w:szCs w:val="28"/>
        </w:rPr>
        <w:t>РЕШЕНИЕ</w:t>
      </w:r>
    </w:p>
    <w:p w:rsidR="006E3F32" w:rsidRPr="00DE2A45" w:rsidRDefault="006E3F32" w:rsidP="006E3F32">
      <w:pPr>
        <w:spacing w:after="0"/>
        <w:jc w:val="center"/>
        <w:rPr>
          <w:rFonts w:ascii="Times New Roman" w:hAnsi="Times New Roman" w:cs="Times New Roman"/>
          <w:b/>
          <w:spacing w:val="60"/>
          <w:sz w:val="28"/>
          <w:szCs w:val="28"/>
        </w:rPr>
      </w:pPr>
    </w:p>
    <w:p w:rsidR="006E3F32" w:rsidRPr="00DE2A45" w:rsidRDefault="006E3F32" w:rsidP="006E3F32">
      <w:pPr>
        <w:tabs>
          <w:tab w:val="left" w:pos="663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E2A45">
        <w:rPr>
          <w:rFonts w:ascii="Times New Roman" w:hAnsi="Times New Roman" w:cs="Times New Roman"/>
          <w:sz w:val="28"/>
          <w:szCs w:val="28"/>
        </w:rPr>
        <w:t xml:space="preserve">      </w:t>
      </w:r>
      <w:r w:rsidRPr="00DE2A45">
        <w:rPr>
          <w:rFonts w:ascii="Times New Roman" w:hAnsi="Times New Roman" w:cs="Times New Roman"/>
          <w:b/>
          <w:sz w:val="28"/>
          <w:szCs w:val="28"/>
        </w:rPr>
        <w:t xml:space="preserve">от </w:t>
      </w:r>
      <w:r>
        <w:rPr>
          <w:rFonts w:ascii="Times New Roman" w:hAnsi="Times New Roman" w:cs="Times New Roman"/>
          <w:b/>
          <w:sz w:val="28"/>
          <w:szCs w:val="28"/>
        </w:rPr>
        <w:t>17 апреля</w:t>
      </w:r>
      <w:r w:rsidRPr="00DE2A45">
        <w:rPr>
          <w:rFonts w:ascii="Times New Roman" w:hAnsi="Times New Roman" w:cs="Times New Roman"/>
          <w:b/>
          <w:sz w:val="28"/>
          <w:szCs w:val="28"/>
        </w:rPr>
        <w:t xml:space="preserve"> 202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DE2A45">
        <w:rPr>
          <w:rFonts w:ascii="Times New Roman" w:hAnsi="Times New Roman" w:cs="Times New Roman"/>
          <w:b/>
          <w:sz w:val="28"/>
          <w:szCs w:val="28"/>
        </w:rPr>
        <w:t xml:space="preserve"> г.   </w:t>
      </w:r>
      <w:r w:rsidRPr="00DE2A45">
        <w:rPr>
          <w:rFonts w:ascii="Times New Roman" w:hAnsi="Times New Roman" w:cs="Times New Roman"/>
          <w:b/>
          <w:sz w:val="28"/>
          <w:szCs w:val="28"/>
        </w:rPr>
        <w:tab/>
        <w:t xml:space="preserve">                 № </w:t>
      </w:r>
      <w:r>
        <w:rPr>
          <w:rFonts w:ascii="Times New Roman" w:hAnsi="Times New Roman" w:cs="Times New Roman"/>
          <w:b/>
          <w:sz w:val="28"/>
          <w:szCs w:val="28"/>
        </w:rPr>
        <w:t>4/4</w:t>
      </w:r>
    </w:p>
    <w:p w:rsidR="006E3F32" w:rsidRPr="00DE2A45" w:rsidRDefault="006E3F32" w:rsidP="006E3F32">
      <w:pPr>
        <w:pStyle w:val="a3"/>
        <w:rPr>
          <w:b/>
          <w:sz w:val="28"/>
          <w:szCs w:val="28"/>
        </w:rPr>
      </w:pPr>
      <w:r w:rsidRPr="00DE2A45">
        <w:rPr>
          <w:b/>
          <w:sz w:val="28"/>
          <w:szCs w:val="28"/>
        </w:rPr>
        <w:t xml:space="preserve">                                                               </w:t>
      </w:r>
    </w:p>
    <w:p w:rsidR="006E3F32" w:rsidRDefault="006E3F32" w:rsidP="006E3F32">
      <w:pPr>
        <w:pStyle w:val="a3"/>
        <w:jc w:val="center"/>
        <w:rPr>
          <w:b/>
          <w:sz w:val="28"/>
          <w:szCs w:val="28"/>
        </w:rPr>
      </w:pPr>
      <w:r w:rsidRPr="00DE2A45">
        <w:rPr>
          <w:b/>
          <w:sz w:val="28"/>
          <w:szCs w:val="28"/>
        </w:rPr>
        <w:t>г. Стародуб</w:t>
      </w:r>
    </w:p>
    <w:p w:rsidR="006E3F32" w:rsidRPr="00AC6E95" w:rsidRDefault="006E3F32" w:rsidP="006E3F32">
      <w:pPr>
        <w:pStyle w:val="a3"/>
        <w:jc w:val="center"/>
        <w:rPr>
          <w:sz w:val="22"/>
          <w:szCs w:val="22"/>
        </w:rPr>
      </w:pPr>
    </w:p>
    <w:p w:rsidR="006E3F32" w:rsidRPr="006E3F32" w:rsidRDefault="006E3F32" w:rsidP="006E3F32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3F32">
        <w:rPr>
          <w:rFonts w:ascii="Times New Roman" w:hAnsi="Times New Roman" w:cs="Times New Roman"/>
          <w:b/>
          <w:sz w:val="28"/>
          <w:szCs w:val="28"/>
        </w:rPr>
        <w:t>Об участковых избирательных комиссиях нового состава,</w:t>
      </w:r>
    </w:p>
    <w:p w:rsidR="006E3F32" w:rsidRPr="006E3F32" w:rsidRDefault="006E3F32" w:rsidP="006E3F32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3F32">
        <w:rPr>
          <w:rFonts w:ascii="Times New Roman" w:hAnsi="Times New Roman" w:cs="Times New Roman"/>
          <w:b/>
          <w:sz w:val="28"/>
          <w:szCs w:val="28"/>
        </w:rPr>
        <w:t>подлежащих формированию на территории</w:t>
      </w:r>
    </w:p>
    <w:p w:rsidR="006E3F32" w:rsidRPr="006E3F32" w:rsidRDefault="006E3F32" w:rsidP="006E3F32">
      <w:pPr>
        <w:pStyle w:val="a5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6E3F32">
        <w:rPr>
          <w:rFonts w:ascii="Times New Roman" w:hAnsi="Times New Roman" w:cs="Times New Roman"/>
          <w:b/>
          <w:sz w:val="28"/>
          <w:szCs w:val="28"/>
        </w:rPr>
        <w:t>Стародубского  муниципального округа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E3F32">
        <w:rPr>
          <w:rFonts w:ascii="Times New Roman" w:hAnsi="Times New Roman" w:cs="Times New Roman"/>
          <w:b/>
          <w:sz w:val="28"/>
          <w:szCs w:val="28"/>
        </w:rPr>
        <w:t xml:space="preserve">Брянской области </w:t>
      </w:r>
      <w:r w:rsidRPr="006E3F32">
        <w:rPr>
          <w:rFonts w:ascii="Times New Roman" w:hAnsi="Times New Roman" w:cs="Times New Roman"/>
          <w:b/>
          <w:color w:val="000000"/>
          <w:sz w:val="28"/>
          <w:szCs w:val="28"/>
        </w:rPr>
        <w:t>в 2023 году</w:t>
      </w:r>
    </w:p>
    <w:p w:rsidR="006E3F32" w:rsidRPr="00AC6E95" w:rsidRDefault="006E3F32" w:rsidP="006E3F32">
      <w:pPr>
        <w:ind w:right="-1"/>
        <w:jc w:val="center"/>
        <w:rPr>
          <w:b/>
        </w:rPr>
      </w:pPr>
    </w:p>
    <w:p w:rsidR="006E3F32" w:rsidRPr="006E3F32" w:rsidRDefault="006E3F32" w:rsidP="006E3F32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E3F32">
        <w:rPr>
          <w:rFonts w:ascii="Times New Roman" w:hAnsi="Times New Roman" w:cs="Times New Roman"/>
          <w:sz w:val="28"/>
          <w:szCs w:val="28"/>
        </w:rPr>
        <w:t xml:space="preserve">В соответствии с пунктом 9 статьи 26, статьей 27 Федерального закона от 12 июня 2002 г. № 67-ФЗ «Об основных гарантиях избирательных прав и права на участие в референдуме граждан Российской Федерации», постановлением Центральной избирательной комиссии Российской Федерации </w:t>
      </w:r>
      <w:r w:rsidRPr="006E3F32">
        <w:rPr>
          <w:rFonts w:ascii="Times New Roman" w:hAnsi="Times New Roman" w:cs="Times New Roman"/>
          <w:bCs/>
          <w:sz w:val="28"/>
          <w:szCs w:val="28"/>
        </w:rPr>
        <w:t xml:space="preserve">от 15 марта 2023 г. № 111/863-8 «О методических рекомендациях о порядке формирования территориальных, окружных и </w:t>
      </w:r>
      <w:r w:rsidRPr="006E3F3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участковых избирательных комиссий» </w:t>
      </w:r>
      <w:r w:rsidRPr="006E3F32">
        <w:rPr>
          <w:rFonts w:ascii="Times New Roman" w:hAnsi="Times New Roman" w:cs="Times New Roman"/>
          <w:sz w:val="28"/>
          <w:szCs w:val="28"/>
        </w:rPr>
        <w:t>территориальная избирательная комиссия  Стародубского  района</w:t>
      </w:r>
    </w:p>
    <w:p w:rsidR="006E3F32" w:rsidRPr="006E3F32" w:rsidRDefault="006E3F32" w:rsidP="006E3F32">
      <w:pPr>
        <w:ind w:right="-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E3F32">
        <w:rPr>
          <w:rFonts w:ascii="Times New Roman" w:hAnsi="Times New Roman" w:cs="Times New Roman"/>
          <w:b/>
          <w:sz w:val="28"/>
          <w:szCs w:val="28"/>
        </w:rPr>
        <w:t>РЕ Ш И Л А :</w:t>
      </w:r>
    </w:p>
    <w:p w:rsidR="006E3F32" w:rsidRPr="006E3F32" w:rsidRDefault="006E3F32" w:rsidP="006E3F32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E3F32">
        <w:rPr>
          <w:rFonts w:ascii="Times New Roman" w:hAnsi="Times New Roman" w:cs="Times New Roman"/>
          <w:sz w:val="28"/>
          <w:szCs w:val="28"/>
        </w:rPr>
        <w:t>1.</w:t>
      </w:r>
      <w:r w:rsidRPr="006E3F3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E3F32">
        <w:rPr>
          <w:rFonts w:ascii="Times New Roman" w:hAnsi="Times New Roman" w:cs="Times New Roman"/>
          <w:sz w:val="28"/>
          <w:szCs w:val="28"/>
        </w:rPr>
        <w:t>Утвердить Перечень участковых избирательных комиссий, подлежащих    формированию    на    территории Стародубского  муниципального округа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E3F32">
        <w:rPr>
          <w:rFonts w:ascii="Times New Roman" w:hAnsi="Times New Roman" w:cs="Times New Roman"/>
          <w:sz w:val="28"/>
          <w:szCs w:val="28"/>
        </w:rPr>
        <w:t xml:space="preserve">Брянской области </w:t>
      </w:r>
      <w:r w:rsidRPr="006E3F3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6E3F32">
        <w:rPr>
          <w:rFonts w:ascii="Times New Roman" w:hAnsi="Times New Roman" w:cs="Times New Roman"/>
          <w:color w:val="000000"/>
          <w:sz w:val="28"/>
          <w:szCs w:val="28"/>
        </w:rPr>
        <w:t>в 2023 году, и определить</w:t>
      </w:r>
      <w:r w:rsidRPr="006E3F32">
        <w:rPr>
          <w:rFonts w:ascii="Times New Roman" w:hAnsi="Times New Roman" w:cs="Times New Roman"/>
          <w:sz w:val="28"/>
          <w:szCs w:val="28"/>
        </w:rPr>
        <w:t xml:space="preserve"> их количественный состав согласно приложению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E3F32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6E3F32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№1)</w:t>
      </w:r>
      <w:r w:rsidRPr="006E3F32">
        <w:rPr>
          <w:rFonts w:ascii="Times New Roman" w:hAnsi="Times New Roman" w:cs="Times New Roman"/>
          <w:sz w:val="28"/>
          <w:szCs w:val="28"/>
        </w:rPr>
        <w:t>.</w:t>
      </w:r>
    </w:p>
    <w:p w:rsidR="006E3F32" w:rsidRPr="006E3F32" w:rsidRDefault="006E3F32" w:rsidP="00EB6831">
      <w:pPr>
        <w:spacing w:after="0"/>
        <w:ind w:firstLine="708"/>
        <w:rPr>
          <w:rFonts w:ascii="Times New Roman" w:hAnsi="Times New Roman" w:cs="Times New Roman"/>
          <w:sz w:val="28"/>
          <w:szCs w:val="28"/>
          <w:vertAlign w:val="superscript"/>
        </w:rPr>
      </w:pPr>
      <w:r w:rsidRPr="006E3F32">
        <w:rPr>
          <w:rFonts w:ascii="Times New Roman" w:hAnsi="Times New Roman" w:cs="Times New Roman"/>
          <w:sz w:val="28"/>
          <w:szCs w:val="28"/>
        </w:rPr>
        <w:t xml:space="preserve">2. Опубликовать в  </w:t>
      </w:r>
      <w:r w:rsidR="00EB6831">
        <w:rPr>
          <w:sz w:val="24"/>
          <w:szCs w:val="24"/>
        </w:rPr>
        <w:t xml:space="preserve"> </w:t>
      </w:r>
      <w:r w:rsidR="00EB6831" w:rsidRPr="00EB6831">
        <w:rPr>
          <w:rFonts w:ascii="Times New Roman" w:hAnsi="Times New Roman" w:cs="Times New Roman"/>
          <w:sz w:val="28"/>
          <w:szCs w:val="28"/>
        </w:rPr>
        <w:t>газете «Стародубский вестник»</w:t>
      </w:r>
      <w:r w:rsidR="00EB6831">
        <w:rPr>
          <w:sz w:val="24"/>
          <w:szCs w:val="24"/>
        </w:rPr>
        <w:t xml:space="preserve"> </w:t>
      </w:r>
      <w:r w:rsidRPr="006E3F32">
        <w:rPr>
          <w:rFonts w:ascii="Times New Roman" w:hAnsi="Times New Roman" w:cs="Times New Roman"/>
          <w:sz w:val="28"/>
          <w:szCs w:val="28"/>
        </w:rPr>
        <w:t xml:space="preserve">и разместить </w:t>
      </w:r>
      <w:r w:rsidRPr="006E3F32"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                                                                                           </w:t>
      </w:r>
    </w:p>
    <w:p w:rsidR="006E3F32" w:rsidRPr="006E3F32" w:rsidRDefault="006E3F32" w:rsidP="00EB6831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6E3F32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на информационной странице территориальной избирательной комиссии  в информационно-телекоммуникационной сети «Интернет» </w:t>
      </w:r>
      <w:r w:rsidRPr="006E3F32">
        <w:rPr>
          <w:rFonts w:ascii="Times New Roman" w:hAnsi="Times New Roman" w:cs="Times New Roman"/>
          <w:sz w:val="28"/>
          <w:szCs w:val="28"/>
        </w:rPr>
        <w:t>информационное сообщение о приеме предложений по кандидатурам членов участковых избирательных комиссий с правом решающего голоса в составы участковых избирательных комиссий,</w:t>
      </w:r>
      <w:r w:rsidRPr="006E3F32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Pr="006E3F32">
        <w:rPr>
          <w:rFonts w:ascii="Times New Roman" w:hAnsi="Times New Roman" w:cs="Times New Roman"/>
          <w:sz w:val="28"/>
          <w:szCs w:val="28"/>
        </w:rPr>
        <w:t xml:space="preserve">подлежащих формированию на территории </w:t>
      </w:r>
      <w:r w:rsidR="00EB6831" w:rsidRPr="00EB6831">
        <w:rPr>
          <w:rFonts w:ascii="Times New Roman" w:hAnsi="Times New Roman" w:cs="Times New Roman"/>
          <w:sz w:val="28"/>
          <w:szCs w:val="28"/>
        </w:rPr>
        <w:t>Стародубского  муниципального округа</w:t>
      </w:r>
      <w:r w:rsidR="00EB683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E3F32">
        <w:rPr>
          <w:rFonts w:ascii="Times New Roman" w:hAnsi="Times New Roman" w:cs="Times New Roman"/>
          <w:sz w:val="28"/>
          <w:szCs w:val="28"/>
        </w:rPr>
        <w:t>Брянской области.</w:t>
      </w:r>
    </w:p>
    <w:p w:rsidR="006E3F32" w:rsidRPr="006E3F32" w:rsidRDefault="006E3F32" w:rsidP="00EB6831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E3F32">
        <w:rPr>
          <w:rFonts w:ascii="Times New Roman" w:hAnsi="Times New Roman" w:cs="Times New Roman"/>
          <w:sz w:val="28"/>
          <w:szCs w:val="28"/>
        </w:rPr>
        <w:t xml:space="preserve">3. Контроль за исполнением настоящего решения возложить на </w:t>
      </w:r>
      <w:r w:rsidR="00EB6831">
        <w:rPr>
          <w:rFonts w:ascii="Times New Roman" w:hAnsi="Times New Roman" w:cs="Times New Roman"/>
          <w:sz w:val="28"/>
          <w:szCs w:val="28"/>
        </w:rPr>
        <w:t xml:space="preserve">секретаря </w:t>
      </w:r>
      <w:r w:rsidRPr="006E3F32"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</w:t>
      </w:r>
      <w:r w:rsidR="00EB6831">
        <w:rPr>
          <w:rFonts w:ascii="Times New Roman" w:hAnsi="Times New Roman" w:cs="Times New Roman"/>
          <w:sz w:val="28"/>
          <w:szCs w:val="28"/>
        </w:rPr>
        <w:t>Пантелеймонову Н.Н.</w:t>
      </w:r>
    </w:p>
    <w:p w:rsidR="006E3F32" w:rsidRPr="006E3F32" w:rsidRDefault="006E3F32" w:rsidP="006E3F32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4219"/>
        <w:gridCol w:w="5067"/>
      </w:tblGrid>
      <w:tr w:rsidR="006E3F32" w:rsidRPr="006E3F32" w:rsidTr="00B90544">
        <w:tc>
          <w:tcPr>
            <w:tcW w:w="4219" w:type="dxa"/>
            <w:hideMark/>
          </w:tcPr>
          <w:p w:rsidR="006E3F32" w:rsidRPr="00EB6831" w:rsidRDefault="006E3F32" w:rsidP="006E3F32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EB6831">
              <w:rPr>
                <w:rFonts w:ascii="Times New Roman" w:hAnsi="Times New Roman" w:cs="Times New Roman"/>
                <w:sz w:val="28"/>
                <w:szCs w:val="28"/>
              </w:rPr>
              <w:t>Председатель территориальной</w:t>
            </w:r>
          </w:p>
          <w:p w:rsidR="006E3F32" w:rsidRPr="006E3F32" w:rsidRDefault="006E3F32" w:rsidP="006E3F32">
            <w:pPr>
              <w:pStyle w:val="a5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6E3F32">
              <w:rPr>
                <w:rFonts w:ascii="Times New Roman" w:hAnsi="Times New Roman" w:cs="Times New Roman"/>
                <w:sz w:val="28"/>
                <w:szCs w:val="28"/>
              </w:rPr>
              <w:t>избирательной комиссии</w:t>
            </w:r>
          </w:p>
        </w:tc>
        <w:tc>
          <w:tcPr>
            <w:tcW w:w="5067" w:type="dxa"/>
          </w:tcPr>
          <w:p w:rsidR="006E3F32" w:rsidRPr="006E3F32" w:rsidRDefault="006E3F32" w:rsidP="006E3F32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  <w:p w:rsidR="006E3F32" w:rsidRPr="006E3F32" w:rsidRDefault="00EB6831" w:rsidP="006E3F32">
            <w:pPr>
              <w:pStyle w:val="a5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Ревко М.Н.</w:t>
            </w:r>
          </w:p>
        </w:tc>
      </w:tr>
      <w:tr w:rsidR="006E3F32" w:rsidRPr="006E3F32" w:rsidTr="00B90544">
        <w:tc>
          <w:tcPr>
            <w:tcW w:w="4219" w:type="dxa"/>
          </w:tcPr>
          <w:p w:rsidR="006E3F32" w:rsidRPr="006E3F32" w:rsidRDefault="006E3F32" w:rsidP="006E3F32">
            <w:pPr>
              <w:pStyle w:val="a5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5067" w:type="dxa"/>
          </w:tcPr>
          <w:p w:rsidR="006E3F32" w:rsidRPr="006E3F32" w:rsidRDefault="006E3F32" w:rsidP="006E3F32">
            <w:pPr>
              <w:pStyle w:val="a5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</w:tc>
      </w:tr>
      <w:tr w:rsidR="006E3F32" w:rsidRPr="006E3F32" w:rsidTr="00B90544">
        <w:tc>
          <w:tcPr>
            <w:tcW w:w="4219" w:type="dxa"/>
            <w:hideMark/>
          </w:tcPr>
          <w:p w:rsidR="006E3F32" w:rsidRPr="006E3F32" w:rsidRDefault="006E3F32" w:rsidP="006E3F32">
            <w:pPr>
              <w:pStyle w:val="a5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6E3F32">
              <w:rPr>
                <w:rFonts w:ascii="Times New Roman" w:hAnsi="Times New Roman" w:cs="Times New Roman"/>
                <w:sz w:val="28"/>
                <w:szCs w:val="28"/>
              </w:rPr>
              <w:t>Секретарь территориальной избирательной комиссии</w:t>
            </w:r>
          </w:p>
        </w:tc>
        <w:tc>
          <w:tcPr>
            <w:tcW w:w="5067" w:type="dxa"/>
          </w:tcPr>
          <w:p w:rsidR="006E3F32" w:rsidRPr="006E3F32" w:rsidRDefault="006E3F32" w:rsidP="006E3F32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  <w:p w:rsidR="006E3F32" w:rsidRPr="006E3F32" w:rsidRDefault="00EB6831" w:rsidP="00EB6831">
            <w:pPr>
              <w:pStyle w:val="a5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Пантелеймонова Н.Н.</w:t>
            </w:r>
          </w:p>
        </w:tc>
      </w:tr>
    </w:tbl>
    <w:p w:rsidR="006D4DC3" w:rsidRDefault="006E3F32" w:rsidP="00EB6831">
      <w:pPr>
        <w:pStyle w:val="a5"/>
        <w:jc w:val="both"/>
      </w:pPr>
      <w:r w:rsidRPr="006E3F32">
        <w:rPr>
          <w:rFonts w:ascii="Times New Roman" w:hAnsi="Times New Roman" w:cs="Times New Roman"/>
          <w:sz w:val="28"/>
          <w:szCs w:val="28"/>
        </w:rPr>
        <w:t xml:space="preserve">                       </w:t>
      </w:r>
    </w:p>
    <w:sectPr w:rsidR="006D4D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4DC3" w:rsidRDefault="006D4DC3" w:rsidP="006E3F32">
      <w:pPr>
        <w:spacing w:after="0" w:line="240" w:lineRule="auto"/>
      </w:pPr>
      <w:r>
        <w:separator/>
      </w:r>
    </w:p>
  </w:endnote>
  <w:endnote w:type="continuationSeparator" w:id="1">
    <w:p w:rsidR="006D4DC3" w:rsidRDefault="006D4DC3" w:rsidP="006E3F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4DC3" w:rsidRDefault="006D4DC3" w:rsidP="006E3F32">
      <w:pPr>
        <w:spacing w:after="0" w:line="240" w:lineRule="auto"/>
      </w:pPr>
      <w:r>
        <w:separator/>
      </w:r>
    </w:p>
  </w:footnote>
  <w:footnote w:type="continuationSeparator" w:id="1">
    <w:p w:rsidR="006D4DC3" w:rsidRDefault="006D4DC3" w:rsidP="006E3F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E3F32"/>
    <w:rsid w:val="006D4DC3"/>
    <w:rsid w:val="006E3F32"/>
    <w:rsid w:val="00EB68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unhideWhenUsed/>
    <w:qFormat/>
    <w:rsid w:val="006E3F32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"/>
    <w:unhideWhenUsed/>
    <w:qFormat/>
    <w:rsid w:val="006E3F32"/>
    <w:pPr>
      <w:spacing w:before="240" w:after="60" w:line="240" w:lineRule="auto"/>
      <w:outlineLvl w:val="5"/>
    </w:pPr>
    <w:rPr>
      <w:rFonts w:ascii="Calibri" w:eastAsia="Times New Roman" w:hAnsi="Calibri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6E3F32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6E3F32"/>
    <w:rPr>
      <w:rFonts w:ascii="Times New Roman" w:eastAsia="Calibri" w:hAnsi="Times New Roman" w:cs="Times New Roman"/>
      <w:sz w:val="24"/>
      <w:szCs w:val="24"/>
    </w:rPr>
  </w:style>
  <w:style w:type="paragraph" w:styleId="a5">
    <w:name w:val="No Spacing"/>
    <w:uiPriority w:val="1"/>
    <w:qFormat/>
    <w:rsid w:val="006E3F32"/>
    <w:pPr>
      <w:spacing w:after="0" w:line="240" w:lineRule="auto"/>
    </w:pPr>
  </w:style>
  <w:style w:type="character" w:customStyle="1" w:styleId="40">
    <w:name w:val="Заголовок 4 Знак"/>
    <w:basedOn w:val="a0"/>
    <w:link w:val="4"/>
    <w:rsid w:val="006E3F32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60">
    <w:name w:val="Заголовок 6 Знак"/>
    <w:basedOn w:val="a0"/>
    <w:link w:val="6"/>
    <w:uiPriority w:val="9"/>
    <w:rsid w:val="006E3F32"/>
    <w:rPr>
      <w:rFonts w:ascii="Calibri" w:eastAsia="Times New Roman" w:hAnsi="Calibri" w:cs="Times New Roman"/>
      <w:b/>
      <w:bCs/>
    </w:rPr>
  </w:style>
  <w:style w:type="paragraph" w:styleId="a6">
    <w:name w:val="Body Text"/>
    <w:basedOn w:val="a"/>
    <w:link w:val="a7"/>
    <w:semiHidden/>
    <w:rsid w:val="006E3F32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/>
    </w:rPr>
  </w:style>
  <w:style w:type="character" w:customStyle="1" w:styleId="a7">
    <w:name w:val="Основной текст Знак"/>
    <w:basedOn w:val="a0"/>
    <w:link w:val="a6"/>
    <w:semiHidden/>
    <w:rsid w:val="006E3F32"/>
    <w:rPr>
      <w:rFonts w:ascii="Times New Roman" w:eastAsia="Times New Roman" w:hAnsi="Times New Roman" w:cs="Times New Roman"/>
      <w:sz w:val="28"/>
      <w:szCs w:val="24"/>
      <w:lang/>
    </w:rPr>
  </w:style>
  <w:style w:type="paragraph" w:styleId="a8">
    <w:name w:val="footnote text"/>
    <w:basedOn w:val="a"/>
    <w:link w:val="a9"/>
    <w:uiPriority w:val="99"/>
    <w:rsid w:val="006E3F32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rsid w:val="006E3F32"/>
    <w:rPr>
      <w:rFonts w:ascii="Times New Roman" w:eastAsia="Times New Roman" w:hAnsi="Times New Roman" w:cs="Times New Roman"/>
      <w:sz w:val="20"/>
      <w:szCs w:val="20"/>
    </w:rPr>
  </w:style>
  <w:style w:type="character" w:styleId="aa">
    <w:name w:val="footnote reference"/>
    <w:uiPriority w:val="99"/>
    <w:rsid w:val="006E3F32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304</Words>
  <Characters>1736</Characters>
  <Application>Microsoft Office Word</Application>
  <DocSecurity>0</DocSecurity>
  <Lines>14</Lines>
  <Paragraphs>4</Paragraphs>
  <ScaleCrop>false</ScaleCrop>
  <Company>Reanimator Extreme Edition</Company>
  <LinksUpToDate>false</LinksUpToDate>
  <CharactersWithSpaces>2036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ТИК</dc:creator>
  <cp:keywords/>
  <dc:description/>
  <cp:lastModifiedBy>ТИК</cp:lastModifiedBy>
  <cp:revision>3</cp:revision>
  <dcterms:created xsi:type="dcterms:W3CDTF">2023-03-23T21:46:00Z</dcterms:created>
  <dcterms:modified xsi:type="dcterms:W3CDTF">2023-03-23T21:55:00Z</dcterms:modified>
</cp:coreProperties>
</file>